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27, 2024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0001920294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REZOLVE AI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333-282004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20294" TargetMode="External"/><Relationship Id="rId9" Type="http://schemas.openxmlformats.org/officeDocument/2006/relationships/hyperlink" Target="http://www.sec.gov/cgi-bin/browse-edgar?action=getcompany&amp;filenum=333-2820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2024-11-29T05:10:40Z</dcterms:created>
  <dcterms:modified xsi:type="dcterms:W3CDTF">2024-11-29T05:10:40Z</dcterms:modified>
</cp:coreProperties>
</file>